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2EEA8" w14:textId="62DF7816" w:rsidR="002D3771" w:rsidRPr="00BB1A89" w:rsidRDefault="00D70531" w:rsidP="00B70715">
      <w:pPr>
        <w:contextualSpacing/>
        <w:jc w:val="center"/>
        <w:rPr>
          <w:rFonts w:ascii="Arial" w:eastAsiaTheme="minorEastAsia" w:hAnsi="Arial" w:cs="Arial"/>
          <w:sz w:val="28"/>
          <w:szCs w:val="28"/>
          <w:lang w:val="fr-BE" w:eastAsia="fr-FR"/>
        </w:rPr>
      </w:pPr>
      <w:r>
        <w:rPr>
          <w:rFonts w:eastAsiaTheme="minorEastAsia" w:cstheme="minorHAnsi"/>
          <w:b/>
          <w:bCs/>
          <w:sz w:val="32"/>
          <w:szCs w:val="32"/>
          <w:lang w:val="fr-BE" w:eastAsia="fr-FR"/>
        </w:rPr>
        <w:t>Riesling</w:t>
      </w:r>
    </w:p>
    <w:p w14:paraId="498201BF" w14:textId="77777777" w:rsidR="002D3771" w:rsidRPr="002D3771" w:rsidRDefault="002D3771" w:rsidP="002D3771">
      <w:pPr>
        <w:contextualSpacing/>
        <w:jc w:val="center"/>
        <w:rPr>
          <w:rFonts w:cstheme="minorHAnsi"/>
          <w:b/>
          <w:bCs/>
          <w:sz w:val="28"/>
          <w:szCs w:val="28"/>
          <w:lang w:val="fr-CA"/>
        </w:rPr>
      </w:pPr>
    </w:p>
    <w:p w14:paraId="47B804CD" w14:textId="07701B7D" w:rsidR="00394110" w:rsidRPr="00D70531" w:rsidRDefault="00D70531" w:rsidP="00D70531">
      <w:pPr>
        <w:spacing w:line="360" w:lineRule="auto"/>
        <w:contextualSpacing/>
        <w:rPr>
          <w:rFonts w:ascii="Calibri" w:hAnsi="Calibri" w:cs="Calibri"/>
          <w:b/>
          <w:bCs/>
          <w:sz w:val="28"/>
          <w:szCs w:val="28"/>
          <w:lang w:val="fr-CA"/>
        </w:rPr>
      </w:pPr>
      <w:r>
        <w:rPr>
          <w:rFonts w:ascii="Calibri" w:hAnsi="Calibri" w:cs="Calibri"/>
          <w:b/>
          <w:bCs/>
          <w:sz w:val="28"/>
          <w:szCs w:val="28"/>
          <w:lang w:val="fr-CA"/>
        </w:rPr>
        <w:t xml:space="preserve">                                                                    </w:t>
      </w:r>
      <w:r w:rsidR="007B4F86" w:rsidRPr="00D70531">
        <w:rPr>
          <w:rFonts w:ascii="Calibri" w:hAnsi="Calibri" w:cs="Calibri"/>
          <w:b/>
          <w:bCs/>
          <w:sz w:val="28"/>
          <w:szCs w:val="28"/>
          <w:lang w:val="fr-CA"/>
        </w:rPr>
        <w:t xml:space="preserve"> </w:t>
      </w:r>
      <w:r w:rsidRPr="00D70531">
        <w:rPr>
          <w:rFonts w:ascii="Calibri" w:hAnsi="Calibri" w:cs="Calibri"/>
          <w:b/>
          <w:bCs/>
          <w:sz w:val="28"/>
          <w:szCs w:val="28"/>
          <w:lang w:val="fr-CA"/>
        </w:rPr>
        <w:t>2021</w:t>
      </w:r>
      <w:r w:rsidR="00394110" w:rsidRPr="00D70531">
        <w:rPr>
          <w:rFonts w:ascii="Calibri" w:hAnsi="Calibri" w:cs="Calibri"/>
          <w:b/>
          <w:bCs/>
          <w:sz w:val="28"/>
          <w:szCs w:val="28"/>
          <w:lang w:val="fr-CA"/>
        </w:rPr>
        <w:t xml:space="preserve"> </w:t>
      </w:r>
    </w:p>
    <w:p w14:paraId="03DFF13B" w14:textId="6BFD94E9" w:rsidR="007B4F86" w:rsidRDefault="00970CCB" w:rsidP="007B4F86">
      <w:pPr>
        <w:spacing w:line="360" w:lineRule="auto"/>
        <w:contextualSpacing/>
        <w:jc w:val="right"/>
        <w:rPr>
          <w:rFonts w:ascii="Calibri" w:hAnsi="Calibri" w:cs="Calibri"/>
          <w:sz w:val="22"/>
          <w:szCs w:val="22"/>
          <w:lang w:val="fr-CA"/>
        </w:rPr>
      </w:pPr>
      <w:r w:rsidRPr="00970CCB">
        <w:rPr>
          <w:rFonts w:ascii="Calibri" w:hAnsi="Calibri" w:cs="Calibri"/>
          <w:noProof/>
          <w:sz w:val="22"/>
          <w:szCs w:val="22"/>
          <w:lang w:val="fr-FR"/>
        </w:rPr>
        <w:drawing>
          <wp:anchor distT="0" distB="0" distL="114300" distR="114300" simplePos="0" relativeHeight="251657216" behindDoc="0" locked="0" layoutInCell="1" allowOverlap="1" wp14:anchorId="220D6CE1" wp14:editId="2A5A0B02">
            <wp:simplePos x="0" y="0"/>
            <wp:positionH relativeFrom="margin">
              <wp:posOffset>4514850</wp:posOffset>
            </wp:positionH>
            <wp:positionV relativeFrom="margin">
              <wp:posOffset>800100</wp:posOffset>
            </wp:positionV>
            <wp:extent cx="1905000" cy="2540000"/>
            <wp:effectExtent l="0" t="0" r="0" b="0"/>
            <wp:wrapSquare wrapText="bothSides"/>
            <wp:docPr id="639559107" name="Image 1" descr="Une image contenant bouteille, boisson, Bouteille en verre, alco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59107" name="Image 1" descr="Une image contenant bouteille, boisson, Bouteille en verre, alcoo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6B3A6" w14:textId="3416DBDE" w:rsidR="00970CCB" w:rsidRPr="00970CCB" w:rsidRDefault="00970CCB" w:rsidP="00970CCB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FR"/>
        </w:rPr>
      </w:pPr>
    </w:p>
    <w:p w14:paraId="12FD5476" w14:textId="5D6FA9D4" w:rsidR="002D3771" w:rsidRPr="002D3771" w:rsidRDefault="002D3771" w:rsidP="002D3771">
      <w:pPr>
        <w:spacing w:line="360" w:lineRule="auto"/>
        <w:contextualSpacing/>
        <w:jc w:val="center"/>
        <w:rPr>
          <w:rFonts w:ascii="Calibri" w:hAnsi="Calibri" w:cs="Calibri"/>
          <w:sz w:val="22"/>
          <w:szCs w:val="22"/>
          <w:lang w:val="fr-CA"/>
        </w:rPr>
      </w:pPr>
    </w:p>
    <w:p w14:paraId="62B6E097" w14:textId="77777777" w:rsidR="007B4F86" w:rsidRDefault="007B4F86" w:rsidP="002D3771">
      <w:pPr>
        <w:spacing w:line="360" w:lineRule="auto"/>
        <w:contextualSpacing/>
        <w:rPr>
          <w:rFonts w:ascii="Calibri" w:hAnsi="Calibri" w:cs="Calibri"/>
          <w:i/>
          <w:iCs/>
          <w:sz w:val="22"/>
          <w:szCs w:val="22"/>
          <w:lang w:val="fr-CA"/>
        </w:rPr>
      </w:pPr>
    </w:p>
    <w:p w14:paraId="03B1333A" w14:textId="5F30804D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 xml:space="preserve">Dans les vignes… </w:t>
      </w:r>
    </w:p>
    <w:p w14:paraId="1994805D" w14:textId="435DDB27" w:rsidR="00394110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Sol : </w:t>
      </w:r>
      <w:r w:rsidR="007C1A5C">
        <w:rPr>
          <w:rFonts w:ascii="Calibri" w:hAnsi="Calibri" w:cs="Calibri"/>
          <w:sz w:val="22"/>
          <w:szCs w:val="22"/>
          <w:lang w:val="fr-CA"/>
        </w:rPr>
        <w:t>G</w:t>
      </w:r>
      <w:r w:rsidR="004E0946" w:rsidRPr="004E0946">
        <w:rPr>
          <w:rFonts w:ascii="Calibri" w:hAnsi="Calibri" w:cs="Calibri"/>
          <w:sz w:val="22"/>
          <w:szCs w:val="22"/>
          <w:lang w:val="fr-CA"/>
        </w:rPr>
        <w:t>ranite et limons calcaires</w:t>
      </w:r>
    </w:p>
    <w:p w14:paraId="2B4BD365" w14:textId="080208DD" w:rsidR="002D3771" w:rsidRP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Age des vignes : </w:t>
      </w:r>
      <w:r w:rsidR="004E0946" w:rsidRPr="004E0946">
        <w:rPr>
          <w:rFonts w:ascii="Calibri" w:hAnsi="Calibri" w:cs="Calibri"/>
          <w:sz w:val="22"/>
          <w:szCs w:val="22"/>
          <w:lang w:val="fr-CA"/>
        </w:rPr>
        <w:t>25 à 50 ans</w:t>
      </w:r>
    </w:p>
    <w:p w14:paraId="40290F65" w14:textId="0328F121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Cépage : </w:t>
      </w:r>
      <w:r w:rsidR="004E0946">
        <w:rPr>
          <w:rFonts w:ascii="Calibri" w:hAnsi="Calibri" w:cs="Calibri"/>
          <w:sz w:val="22"/>
          <w:szCs w:val="22"/>
          <w:lang w:val="fr-CA"/>
        </w:rPr>
        <w:t xml:space="preserve">100% Riesling </w:t>
      </w:r>
    </w:p>
    <w:p w14:paraId="17E3A55D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10910E02" w14:textId="77777777" w:rsidR="004E0946" w:rsidRDefault="004E094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06F68DCC" w14:textId="3BAA8601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Au chai…</w:t>
      </w:r>
    </w:p>
    <w:p w14:paraId="5ACAE77B" w14:textId="01DC07A9" w:rsidR="00394110" w:rsidRPr="002D3771" w:rsidRDefault="00394110" w:rsidP="004E094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Vinification : </w:t>
      </w:r>
      <w:r w:rsidR="004E0946" w:rsidRPr="004E0946">
        <w:rPr>
          <w:rFonts w:ascii="Calibri" w:hAnsi="Calibri" w:cs="Calibri"/>
          <w:sz w:val="22"/>
          <w:szCs w:val="22"/>
          <w:lang w:val="fr-CA"/>
        </w:rPr>
        <w:t>Pressurage direct + 10% en macération pour apporter du relief.</w:t>
      </w:r>
      <w:r w:rsidR="004E0946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4E0946" w:rsidRPr="004E0946">
        <w:rPr>
          <w:rFonts w:ascii="Calibri" w:hAnsi="Calibri" w:cs="Calibri"/>
          <w:sz w:val="22"/>
          <w:szCs w:val="22"/>
          <w:lang w:val="fr-CA"/>
        </w:rPr>
        <w:t>Un tiers du vin est élevé en barrique, le reste en cuve.</w:t>
      </w:r>
    </w:p>
    <w:p w14:paraId="081EAA03" w14:textId="264BB329" w:rsidR="00474FD5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Alcool : </w:t>
      </w:r>
      <w:r w:rsidR="004E0946">
        <w:rPr>
          <w:rFonts w:ascii="Calibri" w:hAnsi="Calibri" w:cs="Calibri"/>
          <w:sz w:val="22"/>
          <w:szCs w:val="22"/>
          <w:lang w:val="fr-CA"/>
        </w:rPr>
        <w:t>12°</w:t>
      </w:r>
    </w:p>
    <w:p w14:paraId="4E784C44" w14:textId="0DC87842" w:rsidR="00E72C1A" w:rsidRDefault="00E72C1A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>
        <w:rPr>
          <w:rFonts w:ascii="Calibri" w:hAnsi="Calibri" w:cs="Calibri"/>
          <w:sz w:val="22"/>
          <w:szCs w:val="22"/>
          <w:lang w:val="fr-CA"/>
        </w:rPr>
        <w:t xml:space="preserve">Sucre résiduel : </w:t>
      </w:r>
      <w:r w:rsidR="004E0946">
        <w:rPr>
          <w:rFonts w:ascii="Calibri" w:hAnsi="Calibri" w:cs="Calibri"/>
          <w:sz w:val="22"/>
          <w:szCs w:val="22"/>
          <w:lang w:val="fr-CA"/>
        </w:rPr>
        <w:t>1g/L</w:t>
      </w:r>
    </w:p>
    <w:p w14:paraId="01723A82" w14:textId="40FE03FC" w:rsidR="00A23556" w:rsidRPr="002D3771" w:rsidRDefault="00A23556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 xml:space="preserve">Soufre total en mg/L : </w:t>
      </w:r>
      <w:r w:rsidR="00E46C70" w:rsidRPr="00E46C70">
        <w:rPr>
          <w:rFonts w:ascii="Calibri" w:hAnsi="Calibri" w:cs="Calibri"/>
          <w:sz w:val="22"/>
          <w:szCs w:val="22"/>
          <w:lang w:val="fr-CA"/>
        </w:rPr>
        <w:t>15 mg/l</w:t>
      </w:r>
    </w:p>
    <w:p w14:paraId="66A32A99" w14:textId="77777777" w:rsidR="004E0946" w:rsidRPr="002D3771" w:rsidRDefault="004E0946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</w:p>
    <w:p w14:paraId="0C6817AB" w14:textId="77777777" w:rsidR="002D3771" w:rsidRDefault="002D3771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</w:p>
    <w:p w14:paraId="6C945C2C" w14:textId="63AA03FE" w:rsidR="002D3771" w:rsidRPr="00BB1A89" w:rsidRDefault="002D3771" w:rsidP="007B4F86">
      <w:pPr>
        <w:spacing w:line="360" w:lineRule="auto"/>
        <w:contextualSpacing/>
        <w:rPr>
          <w:rFonts w:ascii="Calibri" w:hAnsi="Calibri" w:cs="Calibri"/>
          <w:i/>
          <w:iCs/>
          <w:lang w:val="fr-CA"/>
        </w:rPr>
      </w:pPr>
      <w:r w:rsidRPr="00BB1A89">
        <w:rPr>
          <w:rFonts w:ascii="Calibri" w:hAnsi="Calibri" w:cs="Calibri"/>
          <w:i/>
          <w:iCs/>
          <w:lang w:val="fr-CA"/>
        </w:rPr>
        <w:t>A la dégustation…</w:t>
      </w:r>
    </w:p>
    <w:p w14:paraId="1060C048" w14:textId="632DD526" w:rsidR="002D3771" w:rsidRP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Commentaire de dégustation</w:t>
      </w:r>
      <w:r>
        <w:rPr>
          <w:rFonts w:eastAsia="Times New Roman"/>
          <w:sz w:val="22"/>
          <w:szCs w:val="22"/>
          <w:lang w:val="fr-FR"/>
        </w:rPr>
        <w:t> :</w:t>
      </w:r>
      <w:r w:rsidRPr="002D3771">
        <w:rPr>
          <w:rFonts w:eastAsia="Times New Roman"/>
          <w:sz w:val="22"/>
          <w:szCs w:val="22"/>
          <w:lang w:val="fr-FR"/>
        </w:rPr>
        <w:t xml:space="preserve"> </w:t>
      </w:r>
      <w:r w:rsidR="00B5720A">
        <w:rPr>
          <w:rFonts w:eastAsia="Times New Roman"/>
          <w:sz w:val="22"/>
          <w:szCs w:val="22"/>
          <w:lang w:val="fr-FR"/>
        </w:rPr>
        <w:t xml:space="preserve">Arômes intenses et complexes de fruits jaunes et de fleurs blanches, des agrumes et il dévoile une superbe matière, ample et longue. </w:t>
      </w:r>
    </w:p>
    <w:p w14:paraId="4A54A33A" w14:textId="6EB26C7D" w:rsidR="00394110" w:rsidRPr="002D3771" w:rsidRDefault="00394110" w:rsidP="007B4F86">
      <w:pPr>
        <w:spacing w:line="360" w:lineRule="auto"/>
        <w:contextualSpacing/>
        <w:rPr>
          <w:rFonts w:ascii="Calibri" w:hAnsi="Calibri" w:cs="Calibri"/>
          <w:sz w:val="22"/>
          <w:szCs w:val="22"/>
          <w:lang w:val="fr-CA"/>
        </w:rPr>
      </w:pPr>
      <w:r w:rsidRPr="002D3771">
        <w:rPr>
          <w:rFonts w:ascii="Calibri" w:hAnsi="Calibri" w:cs="Calibri"/>
          <w:sz w:val="22"/>
          <w:szCs w:val="22"/>
          <w:lang w:val="fr-CA"/>
        </w:rPr>
        <w:t>Température de dégustation optimale :</w:t>
      </w:r>
      <w:r w:rsidR="003B37D4" w:rsidRPr="002D3771">
        <w:rPr>
          <w:rFonts w:ascii="Calibri" w:hAnsi="Calibri" w:cs="Calibri"/>
          <w:sz w:val="22"/>
          <w:szCs w:val="22"/>
          <w:lang w:val="fr-CA"/>
        </w:rPr>
        <w:t xml:space="preserve"> </w:t>
      </w:r>
      <w:r w:rsidR="00B5720A">
        <w:rPr>
          <w:rFonts w:ascii="Calibri" w:hAnsi="Calibri" w:cs="Calibri"/>
          <w:sz w:val="22"/>
          <w:szCs w:val="22"/>
          <w:lang w:val="fr-CA"/>
        </w:rPr>
        <w:t>10°</w:t>
      </w:r>
    </w:p>
    <w:p w14:paraId="0FD690F2" w14:textId="19A9B800" w:rsidR="002D3771" w:rsidRDefault="002D3771" w:rsidP="007B4F86">
      <w:pPr>
        <w:spacing w:line="360" w:lineRule="auto"/>
        <w:rPr>
          <w:rFonts w:eastAsia="Times New Roman"/>
          <w:sz w:val="22"/>
          <w:szCs w:val="22"/>
          <w:lang w:val="fr-FR"/>
        </w:rPr>
      </w:pPr>
      <w:r w:rsidRPr="002D3771">
        <w:rPr>
          <w:rFonts w:eastAsia="Times New Roman"/>
          <w:sz w:val="22"/>
          <w:szCs w:val="22"/>
          <w:lang w:val="fr-FR"/>
        </w:rPr>
        <w:t>Ce vin vous est proposé en bouteilles de 75cl.</w:t>
      </w:r>
    </w:p>
    <w:p w14:paraId="126F83AB" w14:textId="77777777" w:rsidR="00DC61F0" w:rsidRPr="003B37D4" w:rsidRDefault="00DC61F0">
      <w:pPr>
        <w:rPr>
          <w:lang w:val="fr-BE"/>
        </w:rPr>
      </w:pPr>
    </w:p>
    <w:sectPr w:rsidR="00DC61F0" w:rsidRPr="003B37D4" w:rsidSect="0057170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4110"/>
    <w:rsid w:val="00075B74"/>
    <w:rsid w:val="00195B00"/>
    <w:rsid w:val="002D3771"/>
    <w:rsid w:val="003647B5"/>
    <w:rsid w:val="00394110"/>
    <w:rsid w:val="003B37D4"/>
    <w:rsid w:val="00474FD5"/>
    <w:rsid w:val="004A5341"/>
    <w:rsid w:val="004E0946"/>
    <w:rsid w:val="005045EE"/>
    <w:rsid w:val="0057170E"/>
    <w:rsid w:val="005837FA"/>
    <w:rsid w:val="0064788C"/>
    <w:rsid w:val="00794913"/>
    <w:rsid w:val="007B4F86"/>
    <w:rsid w:val="007C1A5C"/>
    <w:rsid w:val="00962749"/>
    <w:rsid w:val="00970CCB"/>
    <w:rsid w:val="00A23556"/>
    <w:rsid w:val="00A9505A"/>
    <w:rsid w:val="00AE5209"/>
    <w:rsid w:val="00B17323"/>
    <w:rsid w:val="00B5720A"/>
    <w:rsid w:val="00B70715"/>
    <w:rsid w:val="00BB1A89"/>
    <w:rsid w:val="00BC10CC"/>
    <w:rsid w:val="00BD71A6"/>
    <w:rsid w:val="00C568F5"/>
    <w:rsid w:val="00D70531"/>
    <w:rsid w:val="00DC61F0"/>
    <w:rsid w:val="00E46C70"/>
    <w:rsid w:val="00E72C1A"/>
    <w:rsid w:val="00E97271"/>
    <w:rsid w:val="00EA7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5EDD"/>
  <w14:defaultImageDpi w14:val="32767"/>
  <w15:docId w15:val="{448AF359-B79F-4ACA-84CF-15580AFBB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173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7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52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sylvestre Mosse</cp:lastModifiedBy>
  <cp:revision>19</cp:revision>
  <dcterms:created xsi:type="dcterms:W3CDTF">2019-01-14T15:01:00Z</dcterms:created>
  <dcterms:modified xsi:type="dcterms:W3CDTF">2023-12-20T09:25:00Z</dcterms:modified>
</cp:coreProperties>
</file>